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北京市第四十四中学-补充公用经费（财政专户）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王松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68554392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41.28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41.28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3.1%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维持学生教育教学活动正常进行。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高中学费上缴财政，按照实际支出需求申请用款。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补充公用经费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保证教学活动开展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年底前完成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按照学校实际支出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41.28万元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1,28万元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0.31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高中学费上缴财政按照实际支出需求申请用款。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稳定教师队伍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80.62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42FE0E2D"/>
    <w:rsid w:val="44A02012"/>
    <w:rsid w:val="4F986064"/>
    <w:rsid w:val="50C04C56"/>
    <w:rsid w:val="633C7E7D"/>
    <w:rsid w:val="7065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16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2024-03-06T08:20:14Z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67CC28E0A7074BBFBD41549F696518FC_12</vt:lpwstr>
  </property>
</Properties>
</file>