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日常运维经费-北京市第四十四中学-综合维修定额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王松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68554392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38.71036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38.71036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38.71036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38.71036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38.71036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38.71036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  <w:bookmarkStart w:id="0" w:name="_GoBack"/>
            <w:bookmarkEnd w:id="0"/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经费落实到位，使学校消除安全隐患，保证政策教学活动进行。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按照批复预算完成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1"/>
                <w:szCs w:val="11"/>
                <w:lang w:val="en-US" w:eastAsia="zh-CN"/>
              </w:rPr>
              <w:t>根据实际情况维修设施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1类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1类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消除安全隐患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1类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1类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年底前完成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1类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1类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不超预算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1"/>
                <w:szCs w:val="1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1"/>
                <w:szCs w:val="11"/>
                <w:lang w:val="en-US" w:eastAsia="zh-CN"/>
              </w:rPr>
              <w:t>38.71036万元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1"/>
                <w:szCs w:val="1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1"/>
                <w:szCs w:val="11"/>
                <w:lang w:val="en-US" w:eastAsia="zh-CN"/>
              </w:rPr>
              <w:t>38.71036万元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保障校园安全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1类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1类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30 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师生满意度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U5MTc0YzI3MWI4NTEwOGM0OTc0ZTVmY2RlN2YxNDc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1A466BB7"/>
    <w:rsid w:val="246201CC"/>
    <w:rsid w:val="63331B83"/>
    <w:rsid w:val="770D1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102</Words>
  <Characters>588</Characters>
  <Lines>4</Lines>
  <Paragraphs>1</Paragraphs>
  <TotalTime>6</TotalTime>
  <ScaleCrop>false</ScaleCrop>
  <LinksUpToDate>false</LinksUpToDate>
  <CharactersWithSpaces>689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Administrator</cp:lastModifiedBy>
  <dcterms:modified xsi:type="dcterms:W3CDTF">2024-03-06T08:24:46Z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230CFFC20FC346CAB662A3CA2E3C2916_12</vt:lpwstr>
  </property>
</Properties>
</file>