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资助-北京市四十四中学-区级资助经费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10.09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4.1336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4.1336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10.09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4.1336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4.1336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全面推进精准资助，为受助学生免伙食费、学生装，发放奖学金，减轻家庭压力，稳定社会，不断提升资助工作成效。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按照资助实际支出情况完成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资助学生人数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按月免伙食费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10月免学生装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10月发放奖学金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  <w:t>4.1336万元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  <w:t>4.1336万元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减轻家庭压力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稳定社会秩序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B66E60"/>
    <w:rsid w:val="24AF7642"/>
    <w:rsid w:val="55AA12FB"/>
    <w:rsid w:val="65E72BD1"/>
    <w:rsid w:val="6B2A5B2F"/>
    <w:rsid w:val="72AD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36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2024-03-08T01:25:13Z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0CBF8507DAA04D5FA5B5B421029C4EC4_12</vt:lpwstr>
  </property>
</Properties>
</file>